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944" behindDoc="1" locked="0" layoutInCell="1" allowOverlap="1">
                <wp:simplePos x="0" y="0"/>
                <wp:positionH relativeFrom="column">
                  <wp:posOffset>868799</wp:posOffset>
                </wp:positionH>
                <wp:positionV relativeFrom="paragraph">
                  <wp:posOffset>194357</wp:posOffset>
                </wp:positionV>
                <wp:extent cx="3161412" cy="2822941"/>
                <wp:effectExtent l="266700" t="304800" r="267970" b="301625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(37).pn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 rot="20895517">
                          <a:off x="0" y="0"/>
                          <a:ext cx="3161411" cy="28229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-251666944;o:allowoverlap:true;o:allowincell:true;mso-position-horizontal-relative:text;margin-left:68.41pt;mso-position-horizontal:absolute;mso-position-vertical-relative:text;margin-top:15.30pt;mso-position-vertical:absolute;width:248.93pt;height:222.28pt;mso-wrap-distance-left:9.00pt;mso-wrap-distance-top:0.00pt;mso-wrap-distance-right:9.00pt;mso-wrap-distance-bottom:0.00pt;rotation:348;z-index:1;" stroked="false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GOST type A" w:hAnsi="GOST type A"/>
          <w:b/>
          <w:sz w:val="32"/>
          <w:szCs w:val="32"/>
        </w:rPr>
        <w:t xml:space="preserve">Опросный лист для заказа </w:t>
      </w:r>
      <w:r>
        <w:rPr>
          <w:rFonts w:ascii="GOST type A" w:hAnsi="GOST type A"/>
          <w:b/>
          <w:sz w:val="32"/>
          <w:szCs w:val="32"/>
        </w:rPr>
        <w:t xml:space="preserve">шины медной гибкой изолированной ШМГИ </w:t>
      </w:r>
      <w:r>
        <w:rPr>
          <w:rFonts w:ascii="GOST type A" w:hAnsi="GOST type A"/>
          <w:b/>
          <w:sz w:val="32"/>
          <w:szCs w:val="32"/>
        </w:rPr>
        <w:t xml:space="preserve">тип </w:t>
      </w:r>
      <w:r>
        <w:rPr>
          <w:rFonts w:ascii="GOST type A" w:hAnsi="GOST type A"/>
          <w:b/>
          <w:sz w:val="32"/>
          <w:szCs w:val="32"/>
        </w:rPr>
        <w:t xml:space="preserve">3</w:t>
      </w:r>
      <w:r>
        <w:rPr>
          <w:rFonts w:ascii="GOST type A" w:hAnsi="GOST type A"/>
          <w:b/>
          <w:sz w:val="32"/>
          <w:szCs w:val="32"/>
        </w:rPr>
      </w:r>
    </w:p>
    <w:p w14:paraId="284A904A">
      <w:pPr>
        <w:pBdr/>
        <w:spacing/>
        <w:ind/>
        <w:rPr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89472" behindDoc="0" locked="0" layoutInCell="1" allowOverlap="1">
                <wp:simplePos x="0" y="0"/>
                <wp:positionH relativeFrom="column">
                  <wp:posOffset>4509090</wp:posOffset>
                </wp:positionH>
                <wp:positionV relativeFrom="paragraph">
                  <wp:posOffset>123020</wp:posOffset>
                </wp:positionV>
                <wp:extent cx="5225084" cy="938335"/>
                <wp:effectExtent l="0" t="0" r="0" b="0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7673879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 rot="0" flipH="0" flipV="0">
                          <a:off x="0" y="0"/>
                          <a:ext cx="5225083" cy="93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251689472;o:allowoverlap:true;o:allowincell:true;mso-position-horizontal-relative:text;margin-left:355.05pt;mso-position-horizontal:absolute;mso-position-vertical-relative:text;margin-top:9.69pt;mso-position-vertical:absolute;width:411.42pt;height:73.88pt;mso-wrap-distance-left:9.07pt;mso-wrap-distance-top:0.00pt;mso-wrap-distance-right:9.07pt;mso-wrap-distance-bottom:0.00pt;rotation:0;z-index:1;" wrapcoords="0 0 100000 0 100000 100000 0 100000" stroked="false">
                <w10:wrap type="through"/>
                <v:imagedata r:id="rId11" o:title=""/>
                <o:lock v:ext="edit" rotation="t"/>
              </v:shape>
            </w:pict>
          </mc:Fallback>
        </mc:AlternateContent>
      </w: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bCs/>
          <w:sz w:val="32"/>
          <w:szCs w:val="32"/>
        </w:rPr>
      </w:pPr>
      <w:r>
        <w:rPr>
          <w:rFonts w:ascii="GOST type A" w:hAnsi="GOST type A"/>
          <w:b/>
          <w:bCs/>
          <w:sz w:val="32"/>
          <w:szCs w:val="32"/>
        </w:rPr>
      </w:r>
      <w:r>
        <w:rPr>
          <w:rFonts w:ascii="GOST type A" w:hAnsi="GOST type A"/>
          <w:b/>
          <w:bCs/>
          <w:sz w:val="32"/>
          <w:szCs w:val="32"/>
        </w:rPr>
      </w:r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>
          <w:rFonts w:ascii="GOST type A" w:hAnsi="GOST type A"/>
          <w:sz w:val="16"/>
          <w:szCs w:val="28"/>
        </w:rPr>
      </w:pPr>
      <w:r>
        <w:rPr>
          <w:rFonts w:ascii="GOST type A" w:hAnsi="GOST type A"/>
          <w:sz w:val="16"/>
          <w:szCs w:val="28"/>
        </w:rPr>
      </w:r>
      <w:r>
        <w:rPr>
          <w:rFonts w:ascii="GOST type A" w:hAnsi="GOST type A"/>
          <w:sz w:val="16"/>
          <w:szCs w:val="28"/>
        </w:rPr>
      </w:r>
    </w:p>
    <w:p>
      <w:pPr>
        <w:pBdr/>
        <w:spacing/>
        <w:ind w:firstLine="142"/>
        <w:rPr/>
      </w:pPr>
      <w:r/>
      <w:r/>
    </w:p>
    <w:p>
      <w:pPr>
        <w:pBdr/>
        <w:spacing/>
        <w:ind w:firstLine="142"/>
        <w:rPr>
          <w:rFonts w:ascii="GOST type A" w:hAnsi="GOST type A"/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5416550</wp:posOffset>
                </wp:positionH>
                <wp:positionV relativeFrom="paragraph">
                  <wp:posOffset>22860</wp:posOffset>
                </wp:positionV>
                <wp:extent cx="3683977" cy="903994"/>
                <wp:effectExtent l="0" t="0" r="0" b="0"/>
                <wp:wrapNone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2"/>
                        <a:srcRect l="15382" t="65211" r="17155" b="0"/>
                        <a:stretch/>
                      </pic:blipFill>
                      <pic:spPr bwMode="auto">
                        <a:xfrm>
                          <a:off x="0" y="0"/>
                          <a:ext cx="3683977" cy="9039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251654656;o:allowoverlap:true;o:allowincell:true;mso-position-horizontal-relative:text;margin-left:426.50pt;mso-position-horizontal:absolute;mso-position-vertical-relative:text;margin-top:1.80pt;mso-position-vertical:absolute;width:290.08pt;height:71.18pt;mso-wrap-distance-left:9.00pt;mso-wrap-distance-top:0.00pt;mso-wrap-distance-right:9.00pt;mso-wrap-distance-bottom:0.00pt;z-index:1;" stroked="f">
                <v:imagedata r:id="rId12" o:title="" croptop="42737f" cropleft="10081f" cropbottom="0f" cropright="11243f"/>
                <o:lock v:ext="edit" rotation="t"/>
              </v:shape>
            </w:pict>
          </mc:Fallback>
        </mc:AlternateContent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tbl>
      <w:tblPr>
        <w:tblW w:w="0" w:type="auto"/>
        <w:tblBorders/>
        <w:tblLayout w:type="fixed"/>
        <w:tblpPr w:horzAnchor="margin" w:tblpXSpec="left" w:vertAnchor="text" w:tblpY="510" w:leftFromText="180" w:topFromText="0" w:rightFromText="180" w:bottomFromText="0"/>
        <w:tblOverlap w:val="never"/>
        <w:tblLook w:val="04A0" w:firstRow="1" w:lastRow="0" w:firstColumn="1" w:lastColumn="0" w:noHBand="0" w:noVBand="1"/>
      </w:tblPr>
      <w:tblGrid>
        <w:gridCol w:w="493"/>
        <w:gridCol w:w="888"/>
        <w:gridCol w:w="1005"/>
        <w:gridCol w:w="1256"/>
        <w:gridCol w:w="1255"/>
        <w:gridCol w:w="1256"/>
        <w:gridCol w:w="1340"/>
        <w:gridCol w:w="1317"/>
        <w:gridCol w:w="1868"/>
      </w:tblGrid>
      <w:tr>
        <w:trPr>
          <w:trHeight w:val="558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93" w:type="dxa"/>
            <w:vAlign w:val="center"/>
            <w:vMerge w:val="restart"/>
            <w:textDirection w:val="btLr"/>
          </w:tcPr>
          <w:p>
            <w:pPr>
              <w:pBdr/>
              <w:shd w:val="clear" w:color="fde9d9" w:fill="fdeada"/>
              <w:spacing/>
              <w:ind w:right="113" w:left="113"/>
              <w:jc w:val="center"/>
              <w:rPr>
                <w:rFonts w:ascii="GOST type A" w:hAnsi="GOST type A"/>
                <w:sz w:val="20"/>
              </w:rPr>
            </w:pPr>
            <w:r>
              <w:rPr>
                <w:rFonts w:ascii="GOST type A" w:hAnsi="GOST type A"/>
                <w:sz w:val="20"/>
              </w:rPr>
              <w:t xml:space="preserve">Параметры изделия</w:t>
            </w:r>
            <w:r>
              <w:rPr>
                <w:rFonts w:ascii="GOST type A" w:hAnsi="GOST type A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88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Толщина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5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Ширина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56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Длина изделия 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55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Высота изделия,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56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Радиус </w:t>
            </w:r>
            <w:r>
              <w:rPr>
                <w:rFonts w:ascii="GOST type A" w:hAnsi="GOST type A"/>
              </w:rPr>
              <w:t xml:space="preserve">гиба</w:t>
            </w:r>
            <w:r>
              <w:rPr>
                <w:rFonts w:ascii="GOST type A" w:hAnsi="GOST type A"/>
              </w:rPr>
              <w:t xml:space="preserve">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340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 до </w:t>
            </w:r>
            <w:r>
              <w:rPr>
                <w:rFonts w:ascii="GOST type A" w:hAnsi="GOST type A"/>
              </w:rPr>
              <w:t xml:space="preserve">гиба</w:t>
            </w:r>
            <w:r>
              <w:rPr>
                <w:rFonts w:ascii="GOST type A" w:hAnsi="GOST type A"/>
              </w:rPr>
              <w:t xml:space="preserve">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317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 до </w:t>
            </w:r>
            <w:r>
              <w:rPr>
                <w:rFonts w:ascii="GOST type A" w:hAnsi="GOST type A"/>
              </w:rPr>
              <w:t xml:space="preserve">гиба</w:t>
            </w:r>
            <w:r>
              <w:rPr>
                <w:rFonts w:ascii="GOST type A" w:hAnsi="GOST type A"/>
              </w:rPr>
              <w:t xml:space="preserve">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86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Лужение контактных площадок: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sz w:val="28"/>
                <w:szCs w:val="28"/>
              </w:rPr>
              <w:t xml:space="preserve">да/ нет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93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88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T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5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B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56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L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55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H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56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R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340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lang w:val="en-US"/>
              </w:rPr>
              <w:t xml:space="preserve">g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317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2</w:t>
            </w:r>
            <w:r>
              <w:rPr>
                <w:rFonts w:ascii="GOST type A" w:hAnsi="GOST type A"/>
                <w:lang w:val="en-US"/>
              </w:rPr>
              <w:t xml:space="preserve">g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86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93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888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56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55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56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340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317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86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251665920" behindDoc="0" locked="0" layoutInCell="1" allowOverlap="1">
                <wp:simplePos x="0" y="0"/>
                <wp:positionH relativeFrom="margin">
                  <wp:posOffset>6911340</wp:posOffset>
                </wp:positionH>
                <wp:positionV relativeFrom="paragraph">
                  <wp:posOffset>240665</wp:posOffset>
                </wp:positionV>
                <wp:extent cx="2689860" cy="1265555"/>
                <wp:effectExtent l="0" t="0" r="15240" b="10795"/>
                <wp:wrapSquare wrapText="bothSides"/>
                <wp:docPr id="4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9860" cy="1265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Примечание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: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widowControl w:val="false"/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1, 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2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–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монолитная часть.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Медь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 - диффузионная сварка контактной площадки. Раз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мерный ряд ширины пластин, мм: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3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0, 40, 50, 60, 70, 80, 100, 120.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8"/>
                                <w:szCs w:val="28"/>
                              </w:rPr>
                              <w:t xml:space="preserve"> Т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олщина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8"/>
                                <w:szCs w:val="28"/>
                              </w:rPr>
                              <w:t xml:space="preserve"> одной пластины 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0,2 мм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Bdr/>
                              <w:spacing/>
                              <w:ind/>
                              <w:rPr/>
                            </w:pPr>
                            <w:r/>
                            <w: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" o:spid="_x0000_s3" o:spt="202" type="#_x0000_t202" style="position:absolute;z-index:251665920;o:allowoverlap:true;o:allowincell:true;mso-position-horizontal-relative:margin;margin-left:544.20pt;mso-position-horizontal:absolute;mso-position-vertical-relative:text;margin-top:18.95pt;mso-position-vertical:absolute;width:211.80pt;height:99.65pt;mso-wrap-distance-left:9.00pt;mso-wrap-distance-top:3.60pt;mso-wrap-distance-right:9.00pt;mso-wrap-distance-bottom:3.60pt;v-text-anchor:top;visibility:visible;" fillcolor="#FFFFFF" strokecolor="#000000" strokeweight="0.75pt">
                <w10:wrap type="square"/>
                <v:textbox inset="0,0,0,0">
                  <w:txbxContent>
                    <w:p>
                      <w:pPr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Примечание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: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>
                      <w:pPr>
                        <w:widowControl w:val="false"/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1, 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2 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–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монолитная часть. </w:t>
                      </w:r>
                      <w:r>
                        <w:rPr>
                          <w:rFonts w:ascii="GOST type A" w:hAnsi="GOST type A"/>
                          <w:b/>
                          <w:bCs/>
                          <w:sz w:val="28"/>
                          <w:szCs w:val="28"/>
                        </w:rPr>
                        <w:t xml:space="preserve">Медь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 - диффузионная сварка контактной площадки. Раз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мерный ряд ширины пластин, мм: </w:t>
                      </w:r>
                      <w:r>
                        <w:rPr>
                          <w:rFonts w:ascii="GOST type A" w:hAnsi="GOST type A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3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8"/>
                          <w:szCs w:val="28"/>
                        </w:rPr>
                        <w:t xml:space="preserve">0, 40, 50, 60, 70, 80, 100, 120.</w:t>
                      </w:r>
                      <w:r>
                        <w:rPr>
                          <w:rFonts w:ascii="GOST type A" w:hAnsi="GOST type A"/>
                          <w:color w:val="ff0000"/>
                          <w:sz w:val="28"/>
                          <w:szCs w:val="28"/>
                        </w:rPr>
                        <w:t xml:space="preserve"> Т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олщина</w:t>
                      </w:r>
                      <w:r>
                        <w:rPr>
                          <w:rFonts w:ascii="GOST type A" w:hAnsi="GOST type A"/>
                          <w:color w:val="ff0000"/>
                          <w:sz w:val="28"/>
                          <w:szCs w:val="28"/>
                        </w:rPr>
                        <w:t xml:space="preserve"> одной пластины 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8"/>
                          <w:szCs w:val="28"/>
                        </w:rPr>
                        <w:t xml:space="preserve">0,2 мм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>
                      <w:pPr>
                        <w:pBdr/>
                        <w:spacing/>
                        <w:ind/>
                        <w:rPr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GOST type A" w:hAnsi="GOST type A"/>
          <w:sz w:val="8"/>
          <w:szCs w:val="8"/>
        </w:rPr>
        <w:br w:type="textWrapping" w:clear="all"/>
      </w:r>
      <w:bookmarkStart w:id="0" w:name="_GoBack"/>
      <w:r/>
      <w:bookmarkEnd w:id="0"/>
      <w:r/>
      <w:r>
        <w:rPr>
          <w:rFonts w:ascii="GOST type A" w:hAnsi="GOST type A"/>
          <w:sz w:val="8"/>
          <w:szCs w:val="8"/>
        </w:rPr>
      </w:r>
    </w:p>
    <w:p w14:paraId="1C72928C">
      <w:pPr>
        <w:pBdr/>
        <w:spacing/>
        <w:ind/>
        <w:rPr/>
      </w:pPr>
      <w:r/>
      <w:r/>
    </w:p>
    <w:p w14:paraId="2D1B1751">
      <w:pPr>
        <w:pBdr/>
        <w:spacing/>
        <w:ind/>
        <w:rPr/>
      </w:pPr>
      <w:r/>
      <w:r/>
      <w:r/>
    </w:p>
    <w:tbl>
      <w:tblPr>
        <w:tblInd w:w="-10" w:type="dxa"/>
        <w:tblW w:w="15136" w:type="dxa"/>
        <w:tblBorders/>
        <w:tblLayout w:type="fixed"/>
        <w:tblLook w:val="04A0" w:firstRow="1" w:lastRow="0" w:firstColumn="1" w:lastColumn="0" w:noHBand="0" w:noVBand="1"/>
      </w:tblPr>
      <w:tblGrid>
        <w:gridCol w:w="583"/>
        <w:gridCol w:w="2032"/>
        <w:gridCol w:w="2032"/>
        <w:gridCol w:w="2032"/>
        <w:gridCol w:w="2032"/>
        <w:gridCol w:w="2032"/>
        <w:gridCol w:w="2032"/>
        <w:gridCol w:w="2361"/>
      </w:tblGrid>
      <w:tr>
        <w:trPr>
          <w:trHeight w:val="562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83" w:type="dxa"/>
            <w:vAlign w:val="center"/>
            <w:vMerge w:val="restart"/>
            <w:textDirection w:val="btLr"/>
          </w:tcPr>
          <w:p>
            <w:pPr>
              <w:pBdr/>
              <w:shd w:val="clear" w:color="dbe5f1" w:fill="dbe5f1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2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1 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2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пл.1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2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2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2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2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361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53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83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2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А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2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2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2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2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b1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2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361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d1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7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83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2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2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2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2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2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2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361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 w14:paraId="58A22EFE">
      <w:pPr>
        <w:pBdr/>
        <w:spacing/>
        <w:ind/>
        <w:rPr/>
      </w:pPr>
      <w:r/>
      <w:r/>
    </w:p>
    <w:tbl>
      <w:tblPr>
        <w:tblInd w:w="-10" w:type="dxa"/>
        <w:tblW w:w="15147" w:type="dxa"/>
        <w:tblBorders/>
        <w:tblLayout w:type="fixed"/>
        <w:tblLook w:val="04A0" w:firstRow="1" w:lastRow="0" w:firstColumn="1" w:lastColumn="0" w:noHBand="0" w:noVBand="1"/>
      </w:tblPr>
      <w:tblGrid>
        <w:gridCol w:w="584"/>
        <w:gridCol w:w="2036"/>
        <w:gridCol w:w="2036"/>
        <w:gridCol w:w="2036"/>
        <w:gridCol w:w="2036"/>
        <w:gridCol w:w="2036"/>
        <w:gridCol w:w="2036"/>
        <w:gridCol w:w="2347"/>
      </w:tblGrid>
      <w:tr>
        <w:trPr>
          <w:trHeight w:val="591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84" w:type="dxa"/>
            <w:vAlign w:val="center"/>
            <w:vMerge w:val="restart"/>
            <w:textDirection w:val="btLr"/>
          </w:tcPr>
          <w:p>
            <w:pPr>
              <w:pBdr/>
              <w:shd w:val="clear" w:color="eaf1dd" w:fill="eaf1dd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6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6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пл.2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6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6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6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6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347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8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84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6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А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6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С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6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6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a2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6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b2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6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347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d2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8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84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6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6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6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6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6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036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347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</w:tbl>
    <w:p w14:paraId="5D338F44">
      <w:pPr>
        <w:pBdr/>
        <w:spacing/>
        <w:ind/>
        <w:rPr/>
      </w:pPr>
      <w:r/>
    </w:p>
    <w:sectPr>
      <w:footerReference w:type="default" r:id="rId8"/>
      <w:footnotePr/>
      <w:endnotePr/>
      <w:type w:val="nextPage"/>
      <w:pgSz w:h="11906" w:orient="landscape" w:w="16838"/>
      <w:pgMar w:top="340" w:right="1134" w:bottom="340" w:left="1134" w:header="284" w:footer="284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OST type A">
    <w:panose1 w:val="020B0500000000000000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8"/>
      <w:pBdr/>
      <w:spacing/>
      <w:ind/>
      <w:rPr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768"/>
      <w:pBdr/>
      <w:tabs>
        <w:tab w:val="left" w:leader="none" w:pos="11378"/>
      </w:tabs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6">
    <w:name w:val="Intense Emphasis"/>
    <w:basedOn w:val="72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2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72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2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2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2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2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98">
    <w:name w:val="Placeholder Text"/>
    <w:basedOn w:val="728"/>
    <w:uiPriority w:val="99"/>
    <w:semiHidden/>
    <w:pPr>
      <w:pBdr/>
      <w:spacing/>
      <w:ind/>
    </w:pPr>
    <w:rPr>
      <w:color w:val="666666"/>
    </w:rPr>
  </w:style>
  <w:style w:type="paragraph" w:styleId="718" w:default="1">
    <w:name w:val="Normal"/>
    <w:qFormat/>
    <w:pPr>
      <w:pBdr/>
      <w:spacing/>
      <w:ind/>
    </w:pPr>
    <w:rPr>
      <w:sz w:val="24"/>
      <w:szCs w:val="24"/>
    </w:rPr>
  </w:style>
  <w:style w:type="paragraph" w:styleId="719">
    <w:name w:val="Heading 1"/>
    <w:basedOn w:val="718"/>
    <w:next w:val="718"/>
    <w:link w:val="747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720">
    <w:name w:val="Heading 2"/>
    <w:basedOn w:val="718"/>
    <w:next w:val="718"/>
    <w:link w:val="748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21">
    <w:name w:val="Heading 3"/>
    <w:basedOn w:val="718"/>
    <w:next w:val="718"/>
    <w:link w:val="749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22">
    <w:name w:val="Heading 4"/>
    <w:basedOn w:val="718"/>
    <w:next w:val="718"/>
    <w:link w:val="75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3">
    <w:name w:val="Heading 5"/>
    <w:basedOn w:val="718"/>
    <w:next w:val="718"/>
    <w:link w:val="751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724">
    <w:name w:val="Heading 6"/>
    <w:basedOn w:val="718"/>
    <w:next w:val="718"/>
    <w:link w:val="752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5">
    <w:name w:val="Heading 7"/>
    <w:basedOn w:val="718"/>
    <w:next w:val="718"/>
    <w:link w:val="753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6">
    <w:name w:val="Heading 8"/>
    <w:basedOn w:val="718"/>
    <w:next w:val="718"/>
    <w:link w:val="754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7">
    <w:name w:val="Heading 9"/>
    <w:basedOn w:val="718"/>
    <w:next w:val="718"/>
    <w:link w:val="755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8" w:default="1">
    <w:name w:val="Default Paragraph Font"/>
    <w:uiPriority w:val="1"/>
    <w:semiHidden/>
    <w:unhideWhenUsed/>
    <w:pPr>
      <w:pBdr/>
      <w:spacing/>
      <w:ind/>
    </w:pPr>
  </w:style>
  <w:style w:type="table" w:styleId="72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0" w:default="1">
    <w:name w:val="No List"/>
    <w:uiPriority w:val="99"/>
    <w:semiHidden/>
    <w:unhideWhenUsed/>
    <w:pPr>
      <w:pBdr/>
      <w:spacing/>
      <w:ind/>
    </w:pPr>
  </w:style>
  <w:style w:type="character" w:styleId="731" w:customStyle="1">
    <w:name w:val="Heading 1 Char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32" w:customStyle="1">
    <w:name w:val="Heading 2 Char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33" w:customStyle="1">
    <w:name w:val="Heading 3 Char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34" w:customStyle="1">
    <w:name w:val="Heading 4 Char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35" w:customStyle="1">
    <w:name w:val="Heading 5 Char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36" w:customStyle="1">
    <w:name w:val="Heading 6 Char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37" w:customStyle="1">
    <w:name w:val="Heading 7 Char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8" w:customStyle="1">
    <w:name w:val="Heading 8 Char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39" w:customStyle="1">
    <w:name w:val="Heading 9 Char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40" w:customStyle="1">
    <w:name w:val="Title Char"/>
    <w:uiPriority w:val="10"/>
    <w:pPr>
      <w:pBdr/>
      <w:spacing/>
      <w:ind/>
    </w:pPr>
    <w:rPr>
      <w:sz w:val="48"/>
      <w:szCs w:val="48"/>
    </w:rPr>
  </w:style>
  <w:style w:type="character" w:styleId="741" w:customStyle="1">
    <w:name w:val="Subtitle Char"/>
    <w:uiPriority w:val="11"/>
    <w:pPr>
      <w:pBdr/>
      <w:spacing/>
      <w:ind/>
    </w:pPr>
    <w:rPr>
      <w:sz w:val="24"/>
      <w:szCs w:val="24"/>
    </w:rPr>
  </w:style>
  <w:style w:type="character" w:styleId="742" w:customStyle="1">
    <w:name w:val="Quote Char"/>
    <w:uiPriority w:val="29"/>
    <w:pPr>
      <w:pBdr/>
      <w:spacing/>
      <w:ind/>
    </w:pPr>
    <w:rPr>
      <w:i/>
    </w:rPr>
  </w:style>
  <w:style w:type="character" w:styleId="743" w:customStyle="1">
    <w:name w:val="Intense Quote Char"/>
    <w:uiPriority w:val="30"/>
    <w:pPr>
      <w:pBdr/>
      <w:spacing/>
      <w:ind/>
    </w:pPr>
    <w:rPr>
      <w:i/>
    </w:rPr>
  </w:style>
  <w:style w:type="character" w:styleId="744" w:customStyle="1">
    <w:name w:val="Caption Char"/>
    <w:uiPriority w:val="99"/>
    <w:pPr>
      <w:pBdr/>
      <w:spacing/>
      <w:ind/>
    </w:pPr>
  </w:style>
  <w:style w:type="character" w:styleId="745" w:customStyle="1">
    <w:name w:val="Footnote Text Char"/>
    <w:uiPriority w:val="99"/>
    <w:pPr>
      <w:pBdr/>
      <w:spacing/>
      <w:ind/>
    </w:pPr>
    <w:rPr>
      <w:sz w:val="18"/>
    </w:rPr>
  </w:style>
  <w:style w:type="character" w:styleId="746" w:customStyle="1">
    <w:name w:val="Endnote Text Char"/>
    <w:uiPriority w:val="99"/>
    <w:pPr>
      <w:pBdr/>
      <w:spacing/>
      <w:ind/>
    </w:pPr>
    <w:rPr>
      <w:sz w:val="20"/>
    </w:rPr>
  </w:style>
  <w:style w:type="character" w:styleId="747" w:customStyle="1">
    <w:name w:val="Заголовок 1 Знак"/>
    <w:link w:val="719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48" w:customStyle="1">
    <w:name w:val="Заголовок 2 Знак"/>
    <w:link w:val="720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49" w:customStyle="1">
    <w:name w:val="Заголовок 3 Знак"/>
    <w:link w:val="721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50" w:customStyle="1">
    <w:name w:val="Заголовок 4 Знак"/>
    <w:link w:val="722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51" w:customStyle="1">
    <w:name w:val="Заголовок 5 Знак"/>
    <w:link w:val="723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52" w:customStyle="1">
    <w:name w:val="Заголовок 6 Знак"/>
    <w:link w:val="724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53" w:customStyle="1">
    <w:name w:val="Заголовок 7 Знак"/>
    <w:link w:val="7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4" w:customStyle="1">
    <w:name w:val="Заголовок 8 Знак"/>
    <w:link w:val="726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55" w:customStyle="1">
    <w:name w:val="Заголовок 9 Знак"/>
    <w:link w:val="727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56">
    <w:name w:val="List Paragraph"/>
    <w:basedOn w:val="718"/>
    <w:uiPriority w:val="34"/>
    <w:qFormat/>
    <w:pPr>
      <w:pBdr/>
      <w:spacing/>
      <w:ind w:left="720"/>
      <w:contextualSpacing w:val="true"/>
    </w:pPr>
  </w:style>
  <w:style w:type="paragraph" w:styleId="757">
    <w:name w:val="No Spacing"/>
    <w:uiPriority w:val="1"/>
    <w:qFormat/>
    <w:pPr>
      <w:pBdr/>
      <w:spacing/>
      <w:ind/>
    </w:pPr>
    <w:rPr>
      <w:lang w:eastAsia="zh-CN"/>
    </w:rPr>
  </w:style>
  <w:style w:type="paragraph" w:styleId="758">
    <w:name w:val="Title"/>
    <w:basedOn w:val="718"/>
    <w:next w:val="718"/>
    <w:link w:val="759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59" w:customStyle="1">
    <w:name w:val="Заголовок Знак"/>
    <w:link w:val="758"/>
    <w:uiPriority w:val="10"/>
    <w:pPr>
      <w:pBdr/>
      <w:spacing/>
      <w:ind/>
    </w:pPr>
    <w:rPr>
      <w:sz w:val="48"/>
      <w:szCs w:val="48"/>
    </w:rPr>
  </w:style>
  <w:style w:type="paragraph" w:styleId="760">
    <w:name w:val="Subtitle"/>
    <w:basedOn w:val="718"/>
    <w:next w:val="718"/>
    <w:link w:val="761"/>
    <w:uiPriority w:val="11"/>
    <w:qFormat/>
    <w:pPr>
      <w:pBdr/>
      <w:spacing w:after="200" w:before="200"/>
      <w:ind/>
    </w:pPr>
  </w:style>
  <w:style w:type="character" w:styleId="761" w:customStyle="1">
    <w:name w:val="Подзаголовок Знак"/>
    <w:link w:val="760"/>
    <w:uiPriority w:val="11"/>
    <w:pPr>
      <w:pBdr/>
      <w:spacing/>
      <w:ind/>
    </w:pPr>
    <w:rPr>
      <w:sz w:val="24"/>
      <w:szCs w:val="24"/>
    </w:rPr>
  </w:style>
  <w:style w:type="paragraph" w:styleId="762">
    <w:name w:val="Quote"/>
    <w:basedOn w:val="718"/>
    <w:next w:val="718"/>
    <w:link w:val="763"/>
    <w:uiPriority w:val="29"/>
    <w:qFormat/>
    <w:pPr>
      <w:pBdr/>
      <w:spacing/>
      <w:ind w:right="720" w:left="720"/>
    </w:pPr>
    <w:rPr>
      <w:i/>
    </w:rPr>
  </w:style>
  <w:style w:type="character" w:styleId="763" w:customStyle="1">
    <w:name w:val="Цитата 2 Знак"/>
    <w:link w:val="762"/>
    <w:uiPriority w:val="29"/>
    <w:pPr>
      <w:pBdr/>
      <w:spacing/>
      <w:ind/>
    </w:pPr>
    <w:rPr>
      <w:i/>
    </w:rPr>
  </w:style>
  <w:style w:type="paragraph" w:styleId="764">
    <w:name w:val="Intense Quote"/>
    <w:basedOn w:val="718"/>
    <w:next w:val="718"/>
    <w:link w:val="765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765" w:customStyle="1">
    <w:name w:val="Выделенная цитата Знак"/>
    <w:link w:val="764"/>
    <w:uiPriority w:val="30"/>
    <w:pPr>
      <w:pBdr/>
      <w:spacing/>
      <w:ind/>
    </w:pPr>
    <w:rPr>
      <w:i/>
    </w:rPr>
  </w:style>
  <w:style w:type="paragraph" w:styleId="766">
    <w:name w:val="Header"/>
    <w:basedOn w:val="718"/>
    <w:link w:val="918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7" w:customStyle="1">
    <w:name w:val="Header Char"/>
    <w:uiPriority w:val="99"/>
    <w:pPr>
      <w:pBdr/>
      <w:spacing/>
      <w:ind/>
    </w:pPr>
  </w:style>
  <w:style w:type="paragraph" w:styleId="768">
    <w:name w:val="Footer"/>
    <w:basedOn w:val="718"/>
    <w:link w:val="919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9" w:customStyle="1">
    <w:name w:val="Footer Char"/>
    <w:uiPriority w:val="99"/>
    <w:pPr>
      <w:pBdr/>
      <w:spacing/>
      <w:ind/>
    </w:pPr>
  </w:style>
  <w:style w:type="paragraph" w:styleId="770">
    <w:name w:val="Caption"/>
    <w:basedOn w:val="718"/>
    <w:next w:val="718"/>
    <w:link w:val="771"/>
    <w:uiPriority w:val="35"/>
    <w:semiHidden/>
    <w:unhideWhenUsed/>
    <w:qFormat/>
    <w:pPr>
      <w:pBdr/>
      <w:spacing w:line="276" w:lineRule="auto"/>
      <w:ind/>
    </w:pPr>
    <w:rPr>
      <w:b/>
      <w:bCs/>
      <w:color w:val="4f81bd"/>
      <w:sz w:val="18"/>
      <w:szCs w:val="18"/>
    </w:rPr>
  </w:style>
  <w:style w:type="character" w:styleId="771" w:customStyle="1">
    <w:name w:val="Название объекта Знак"/>
    <w:link w:val="770"/>
    <w:uiPriority w:val="35"/>
    <w:pPr>
      <w:pBdr/>
      <w:spacing/>
      <w:ind/>
    </w:pPr>
    <w:rPr>
      <w:b/>
      <w:bCs/>
      <w:color w:val="4f81bd"/>
      <w:sz w:val="18"/>
      <w:szCs w:val="18"/>
    </w:rPr>
  </w:style>
  <w:style w:type="table" w:styleId="772">
    <w:name w:val="Table Grid"/>
    <w:basedOn w:val="72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Table Grid Light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Plain Table 1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Plain Table 2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Plain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Plain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Plain Table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4 - Accent 1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4 - Accent 2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4 - Accent 3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4 - Accent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4 - Accent 5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4 - Accent 6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5 Dark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5 Dark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4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4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4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4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4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4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5 Dark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5 Dark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Bordered &amp; 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Bordered &amp; 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Bordered &amp; 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Bordered &amp; 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Bordered &amp; 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Bordered &amp; 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Bordered &amp; 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Bordered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Bordered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Bordered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Bordered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Bordered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Bordered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Bordered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8">
    <w:name w:val="Hyperlink"/>
    <w:uiPriority w:val="99"/>
    <w:semiHidden/>
    <w:unhideWhenUsed/>
    <w:pPr>
      <w:pBdr/>
      <w:spacing/>
      <w:ind/>
    </w:pPr>
    <w:rPr>
      <w:color w:val="0000ff"/>
      <w:u w:val="single"/>
    </w:rPr>
  </w:style>
  <w:style w:type="paragraph" w:styleId="899">
    <w:name w:val="footnote text"/>
    <w:basedOn w:val="718"/>
    <w:link w:val="900"/>
    <w:uiPriority w:val="99"/>
    <w:semiHidden/>
    <w:unhideWhenUsed/>
    <w:pPr>
      <w:pBdr/>
      <w:spacing w:after="40"/>
      <w:ind/>
    </w:pPr>
    <w:rPr>
      <w:sz w:val="18"/>
    </w:rPr>
  </w:style>
  <w:style w:type="character" w:styleId="900" w:customStyle="1">
    <w:name w:val="Текст сноски Знак"/>
    <w:link w:val="899"/>
    <w:uiPriority w:val="99"/>
    <w:pPr>
      <w:pBdr/>
      <w:spacing/>
      <w:ind/>
    </w:pPr>
    <w:rPr>
      <w:sz w:val="18"/>
    </w:rPr>
  </w:style>
  <w:style w:type="character" w:styleId="901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02">
    <w:name w:val="endnote text"/>
    <w:basedOn w:val="718"/>
    <w:link w:val="903"/>
    <w:uiPriority w:val="99"/>
    <w:semiHidden/>
    <w:unhideWhenUsed/>
    <w:pPr>
      <w:pBdr/>
      <w:spacing/>
      <w:ind/>
    </w:pPr>
    <w:rPr>
      <w:sz w:val="20"/>
    </w:rPr>
  </w:style>
  <w:style w:type="character" w:styleId="903" w:customStyle="1">
    <w:name w:val="Текст концевой сноски Знак"/>
    <w:link w:val="902"/>
    <w:uiPriority w:val="99"/>
    <w:pPr>
      <w:pBdr/>
      <w:spacing/>
      <w:ind/>
    </w:pPr>
    <w:rPr>
      <w:sz w:val="20"/>
    </w:rPr>
  </w:style>
  <w:style w:type="character" w:styleId="904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05">
    <w:name w:val="toc 1"/>
    <w:basedOn w:val="718"/>
    <w:next w:val="718"/>
    <w:uiPriority w:val="39"/>
    <w:unhideWhenUsed/>
    <w:pPr>
      <w:pBdr/>
      <w:spacing w:after="57"/>
      <w:ind/>
    </w:pPr>
  </w:style>
  <w:style w:type="paragraph" w:styleId="906">
    <w:name w:val="toc 2"/>
    <w:basedOn w:val="718"/>
    <w:next w:val="718"/>
    <w:uiPriority w:val="39"/>
    <w:unhideWhenUsed/>
    <w:pPr>
      <w:pBdr/>
      <w:spacing w:after="57"/>
      <w:ind w:left="283"/>
    </w:pPr>
  </w:style>
  <w:style w:type="paragraph" w:styleId="907">
    <w:name w:val="toc 3"/>
    <w:basedOn w:val="718"/>
    <w:next w:val="718"/>
    <w:uiPriority w:val="39"/>
    <w:unhideWhenUsed/>
    <w:pPr>
      <w:pBdr/>
      <w:spacing w:after="57"/>
      <w:ind w:left="567"/>
    </w:pPr>
  </w:style>
  <w:style w:type="paragraph" w:styleId="908">
    <w:name w:val="toc 4"/>
    <w:basedOn w:val="718"/>
    <w:next w:val="718"/>
    <w:uiPriority w:val="39"/>
    <w:unhideWhenUsed/>
    <w:pPr>
      <w:pBdr/>
      <w:spacing w:after="57"/>
      <w:ind w:left="850"/>
    </w:pPr>
  </w:style>
  <w:style w:type="paragraph" w:styleId="909">
    <w:name w:val="toc 5"/>
    <w:basedOn w:val="718"/>
    <w:next w:val="718"/>
    <w:uiPriority w:val="39"/>
    <w:unhideWhenUsed/>
    <w:pPr>
      <w:pBdr/>
      <w:spacing w:after="57"/>
      <w:ind w:left="1134"/>
    </w:pPr>
  </w:style>
  <w:style w:type="paragraph" w:styleId="910">
    <w:name w:val="toc 6"/>
    <w:basedOn w:val="718"/>
    <w:next w:val="718"/>
    <w:uiPriority w:val="39"/>
    <w:unhideWhenUsed/>
    <w:pPr>
      <w:pBdr/>
      <w:spacing w:after="57"/>
      <w:ind w:left="1417"/>
    </w:pPr>
  </w:style>
  <w:style w:type="paragraph" w:styleId="911">
    <w:name w:val="toc 7"/>
    <w:basedOn w:val="718"/>
    <w:next w:val="718"/>
    <w:uiPriority w:val="39"/>
    <w:unhideWhenUsed/>
    <w:pPr>
      <w:pBdr/>
      <w:spacing w:after="57"/>
      <w:ind w:left="1701"/>
    </w:pPr>
  </w:style>
  <w:style w:type="paragraph" w:styleId="912">
    <w:name w:val="toc 8"/>
    <w:basedOn w:val="718"/>
    <w:next w:val="718"/>
    <w:uiPriority w:val="39"/>
    <w:unhideWhenUsed/>
    <w:pPr>
      <w:pBdr/>
      <w:spacing w:after="57"/>
      <w:ind w:left="1984"/>
    </w:pPr>
  </w:style>
  <w:style w:type="paragraph" w:styleId="913">
    <w:name w:val="toc 9"/>
    <w:basedOn w:val="718"/>
    <w:next w:val="718"/>
    <w:uiPriority w:val="39"/>
    <w:unhideWhenUsed/>
    <w:pPr>
      <w:pBdr/>
      <w:spacing w:after="57"/>
      <w:ind w:left="2268"/>
    </w:pPr>
  </w:style>
  <w:style w:type="paragraph" w:styleId="914">
    <w:name w:val="TOC Heading"/>
    <w:uiPriority w:val="39"/>
    <w:unhideWhenUsed/>
    <w:pPr>
      <w:pBdr/>
      <w:spacing/>
      <w:ind/>
    </w:pPr>
    <w:rPr>
      <w:lang w:eastAsia="zh-CN"/>
    </w:rPr>
  </w:style>
  <w:style w:type="paragraph" w:styleId="915">
    <w:name w:val="table of figures"/>
    <w:basedOn w:val="718"/>
    <w:next w:val="718"/>
    <w:uiPriority w:val="99"/>
    <w:unhideWhenUsed/>
    <w:pPr>
      <w:pBdr/>
      <w:spacing/>
      <w:ind/>
    </w:pPr>
  </w:style>
  <w:style w:type="paragraph" w:styleId="916">
    <w:name w:val="Balloon Text"/>
    <w:basedOn w:val="718"/>
    <w:link w:val="917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17" w:customStyle="1">
    <w:name w:val="Текст выноски Знак"/>
    <w:link w:val="916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18" w:customStyle="1">
    <w:name w:val="Верхний колонтитул Знак"/>
    <w:link w:val="766"/>
    <w:uiPriority w:val="99"/>
    <w:pPr>
      <w:pBdr/>
      <w:spacing/>
      <w:ind/>
    </w:pPr>
    <w:rPr>
      <w:sz w:val="24"/>
      <w:szCs w:val="24"/>
    </w:rPr>
  </w:style>
  <w:style w:type="character" w:styleId="919" w:customStyle="1">
    <w:name w:val="Нижний колонтитул Знак"/>
    <w:link w:val="768"/>
    <w:uiPriority w:val="99"/>
    <w:pPr>
      <w:pBdr/>
      <w:spacing/>
      <w:ind/>
    </w:pPr>
    <w:rPr>
      <w:sz w:val="24"/>
      <w:szCs w:val="24"/>
    </w:rPr>
  </w:style>
  <w:style w:type="character" w:styleId="920">
    <w:name w:val="FollowedHyperlink"/>
    <w:uiPriority w:val="99"/>
    <w:semiHidden/>
    <w:unhideWhenUsed/>
    <w:pPr>
      <w:pBdr/>
      <w:spacing/>
      <w:ind/>
    </w:pPr>
    <w:rPr>
      <w:color w:val="954f72"/>
      <w:u w:val="single"/>
    </w:rPr>
  </w:style>
  <w:style w:type="table" w:styleId="921">
    <w:name w:val="Grid Table 2 Accent 5"/>
    <w:basedOn w:val="729"/>
    <w:uiPriority w:val="47"/>
    <w:pPr>
      <w:pBdr/>
      <w:spacing/>
      <w:ind/>
    </w:pPr>
    <w:tblPr>
      <w:tblStyleRowBandSize w:val="1"/>
      <w:tblStyleColBandSize w:val="1"/>
      <w:tblBorders>
        <w:top w:val="single" w:color="92cddc" w:sz="2" w:space="0"/>
        <w:bottom w:val="single" w:color="92cddc" w:sz="2" w:space="0"/>
        <w:insideH w:val="single" w:color="92cddc" w:sz="2" w:space="0"/>
        <w:insideV w:val="single" w:color="92cddc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bottom w:val="single" w:color="92cddc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single" w:color="92cddc" w:sz="2" w:space="0"/>
          <w:bottom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Relationship Id="rId11" Type="http://schemas.openxmlformats.org/officeDocument/2006/relationships/image" Target="media/image2.png"/><Relationship Id="rId12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8C3E5936-26EB-4EA1-BD6C-AD31F7E11F22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цены на прямую шину</dc:title>
  <dc:creator>flexbar.ru</dc:creator>
  <dc:description>Этот документ скачан с сайта www.flexbar.ru</dc:description>
  <cp:revision>13</cp:revision>
  <dcterms:created xsi:type="dcterms:W3CDTF">2026-06-10T06:24:00Z</dcterms:created>
  <dcterms:modified xsi:type="dcterms:W3CDTF">2026-09-24T07:22:57Z</dcterms:modified>
  <cp:category>бланк заказа</cp:category>
  <cp:version>1048576</cp:version>
</cp:coreProperties>
</file>